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2A" w:rsidRDefault="00106C2A" w:rsidP="00106C2A">
      <w:pPr>
        <w:spacing w:line="200" w:lineRule="exact"/>
        <w:rPr>
          <w:rFonts w:ascii="Times New Roman" w:eastAsia="Times New Roman" w:hAnsi="Times New Roman"/>
          <w:sz w:val="24"/>
        </w:rPr>
      </w:pPr>
      <w:r>
        <w:rPr>
          <w:noProof/>
        </w:rPr>
        <w:drawing>
          <wp:anchor distT="0" distB="0" distL="114300" distR="114300" simplePos="0" relativeHeight="251660288" behindDoc="1" locked="0" layoutInCell="0" allowOverlap="1">
            <wp:simplePos x="0" y="0"/>
            <wp:positionH relativeFrom="page">
              <wp:posOffset>2895600</wp:posOffset>
            </wp:positionH>
            <wp:positionV relativeFrom="page">
              <wp:posOffset>914400</wp:posOffset>
            </wp:positionV>
            <wp:extent cx="1981200" cy="8509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1981200" cy="850900"/>
                    </a:xfrm>
                    <a:prstGeom prst="rect">
                      <a:avLst/>
                    </a:prstGeom>
                    <a:noFill/>
                  </pic:spPr>
                </pic:pic>
              </a:graphicData>
            </a:graphic>
          </wp:anchor>
        </w:drawing>
      </w:r>
    </w:p>
    <w:p w:rsidR="00106C2A" w:rsidRDefault="00106C2A" w:rsidP="00106C2A">
      <w:pPr>
        <w:spacing w:line="200" w:lineRule="exact"/>
        <w:rPr>
          <w:rFonts w:ascii="Times New Roman" w:eastAsia="Times New Roman" w:hAnsi="Times New Roman"/>
          <w:sz w:val="24"/>
        </w:rPr>
      </w:pPr>
    </w:p>
    <w:p w:rsidR="00106C2A" w:rsidRDefault="00106C2A" w:rsidP="00106C2A">
      <w:pPr>
        <w:spacing w:line="200" w:lineRule="exact"/>
        <w:rPr>
          <w:rFonts w:ascii="Times New Roman" w:eastAsia="Times New Roman" w:hAnsi="Times New Roman"/>
          <w:sz w:val="24"/>
        </w:rPr>
      </w:pPr>
    </w:p>
    <w:p w:rsidR="00106C2A" w:rsidRDefault="00106C2A" w:rsidP="00106C2A">
      <w:pPr>
        <w:spacing w:line="200" w:lineRule="exact"/>
        <w:rPr>
          <w:rFonts w:ascii="Times New Roman" w:eastAsia="Times New Roman" w:hAnsi="Times New Roman"/>
          <w:sz w:val="24"/>
        </w:rPr>
      </w:pPr>
    </w:p>
    <w:p w:rsidR="00106C2A" w:rsidRDefault="00106C2A" w:rsidP="00106C2A">
      <w:pPr>
        <w:spacing w:line="200" w:lineRule="exact"/>
        <w:rPr>
          <w:rFonts w:ascii="Times New Roman" w:eastAsia="Times New Roman" w:hAnsi="Times New Roman"/>
          <w:sz w:val="24"/>
        </w:rPr>
      </w:pPr>
    </w:p>
    <w:p w:rsidR="00106C2A" w:rsidRDefault="00106C2A" w:rsidP="00106C2A">
      <w:pPr>
        <w:spacing w:line="324" w:lineRule="exact"/>
        <w:rPr>
          <w:rFonts w:ascii="Times New Roman" w:eastAsia="Times New Roman" w:hAnsi="Times New Roman"/>
          <w:sz w:val="24"/>
        </w:rPr>
      </w:pPr>
    </w:p>
    <w:p w:rsidR="00106C2A" w:rsidRDefault="00106C2A" w:rsidP="00106C2A">
      <w:pPr>
        <w:spacing w:line="0" w:lineRule="atLeast"/>
        <w:ind w:left="3680"/>
        <w:rPr>
          <w:rFonts w:ascii="Arial" w:eastAsia="Arial" w:hAnsi="Arial"/>
          <w:sz w:val="14"/>
        </w:rPr>
      </w:pPr>
      <w:r>
        <w:rPr>
          <w:rFonts w:ascii="Arial" w:eastAsia="Arial" w:hAnsi="Arial"/>
          <w:sz w:val="14"/>
        </w:rPr>
        <w:t>23008 W Ave • Eldora, IA 50627</w:t>
      </w:r>
    </w:p>
    <w:p w:rsidR="00106C2A" w:rsidRDefault="00106C2A" w:rsidP="00106C2A">
      <w:pPr>
        <w:spacing w:line="27" w:lineRule="exact"/>
        <w:rPr>
          <w:rFonts w:ascii="Times New Roman" w:eastAsia="Times New Roman" w:hAnsi="Times New Roman"/>
          <w:sz w:val="24"/>
        </w:rPr>
      </w:pPr>
    </w:p>
    <w:p w:rsidR="00106C2A" w:rsidRDefault="00106C2A" w:rsidP="00106C2A">
      <w:pPr>
        <w:spacing w:line="0" w:lineRule="atLeast"/>
        <w:ind w:left="4240"/>
        <w:rPr>
          <w:rFonts w:ascii="Arial" w:eastAsia="Arial" w:hAnsi="Arial"/>
          <w:sz w:val="14"/>
        </w:rPr>
      </w:pPr>
      <w:r>
        <w:rPr>
          <w:rFonts w:ascii="Arial" w:eastAsia="Arial" w:hAnsi="Arial"/>
          <w:sz w:val="14"/>
        </w:rPr>
        <w:t>641-939-5334</w:t>
      </w:r>
    </w:p>
    <w:p w:rsidR="00106C2A" w:rsidRDefault="00106C2A" w:rsidP="00106C2A">
      <w:pPr>
        <w:spacing w:line="33" w:lineRule="exact"/>
        <w:rPr>
          <w:rFonts w:ascii="Times New Roman" w:eastAsia="Times New Roman" w:hAnsi="Times New Roman"/>
          <w:sz w:val="24"/>
        </w:rPr>
      </w:pPr>
    </w:p>
    <w:p w:rsidR="00106C2A" w:rsidRDefault="00106C2A" w:rsidP="00106C2A">
      <w:pPr>
        <w:spacing w:line="0" w:lineRule="atLeast"/>
        <w:ind w:left="4020"/>
        <w:rPr>
          <w:rFonts w:ascii="Arial" w:eastAsia="Arial" w:hAnsi="Arial"/>
          <w:b/>
          <w:sz w:val="22"/>
        </w:rPr>
      </w:pPr>
      <w:r>
        <w:rPr>
          <w:rFonts w:ascii="Arial" w:eastAsia="Arial" w:hAnsi="Arial"/>
          <w:b/>
          <w:sz w:val="22"/>
        </w:rPr>
        <w:t>Rental Rates</w:t>
      </w:r>
    </w:p>
    <w:p w:rsidR="00106C2A" w:rsidRDefault="00106C2A" w:rsidP="00106C2A">
      <w:pPr>
        <w:spacing w:line="275" w:lineRule="exact"/>
        <w:rPr>
          <w:rFonts w:ascii="Times New Roman" w:eastAsia="Times New Roman" w:hAnsi="Times New Roman"/>
          <w:sz w:val="24"/>
        </w:rPr>
      </w:pPr>
    </w:p>
    <w:p w:rsidR="00106C2A" w:rsidRDefault="00106C2A" w:rsidP="00106C2A">
      <w:pPr>
        <w:spacing w:line="282" w:lineRule="auto"/>
        <w:ind w:left="720" w:right="5860" w:hanging="719"/>
        <w:rPr>
          <w:rFonts w:ascii="Arial" w:eastAsia="Arial" w:hAnsi="Arial"/>
          <w:sz w:val="22"/>
        </w:rPr>
      </w:pPr>
      <w:r>
        <w:rPr>
          <w:rFonts w:ascii="Arial" w:eastAsia="Arial" w:hAnsi="Arial"/>
          <w:sz w:val="22"/>
        </w:rPr>
        <w:t>Friendship Lodge (or entire camp) Day use- $200/day</w:t>
      </w:r>
    </w:p>
    <w:p w:rsidR="00106C2A" w:rsidRDefault="00106C2A" w:rsidP="00106C2A">
      <w:pPr>
        <w:spacing w:line="282" w:lineRule="auto"/>
        <w:ind w:left="720" w:right="5860" w:hanging="719"/>
        <w:rPr>
          <w:rFonts w:ascii="Arial" w:eastAsia="Arial" w:hAnsi="Arial"/>
          <w:sz w:val="22"/>
        </w:rPr>
      </w:pPr>
      <w:r>
        <w:rPr>
          <w:rFonts w:ascii="Arial" w:eastAsia="Arial" w:hAnsi="Arial"/>
          <w:sz w:val="22"/>
        </w:rPr>
        <w:tab/>
        <w:t xml:space="preserve">Half Day use - $100/half  </w:t>
      </w:r>
    </w:p>
    <w:p w:rsidR="00106C2A" w:rsidRDefault="00106C2A" w:rsidP="00106C2A">
      <w:pPr>
        <w:spacing w:line="2" w:lineRule="exact"/>
        <w:rPr>
          <w:rFonts w:ascii="Times New Roman" w:eastAsia="Times New Roman" w:hAnsi="Times New Roman"/>
          <w:sz w:val="24"/>
        </w:rPr>
      </w:pPr>
    </w:p>
    <w:p w:rsidR="00106C2A" w:rsidRDefault="00106C2A" w:rsidP="00106C2A">
      <w:pPr>
        <w:spacing w:line="246" w:lineRule="auto"/>
        <w:ind w:left="720" w:right="340"/>
        <w:rPr>
          <w:rFonts w:ascii="Arial" w:eastAsia="Arial" w:hAnsi="Arial"/>
          <w:sz w:val="22"/>
        </w:rPr>
      </w:pPr>
      <w:r>
        <w:rPr>
          <w:rFonts w:ascii="Arial" w:eastAsia="Arial" w:hAnsi="Arial"/>
          <w:sz w:val="22"/>
        </w:rPr>
        <w:t>Meeting rental (less than 4 hrs day use, only available Sept-May</w:t>
      </w:r>
      <w:proofErr w:type="gramStart"/>
      <w:r>
        <w:rPr>
          <w:rFonts w:ascii="Arial" w:eastAsia="Arial" w:hAnsi="Arial"/>
          <w:sz w:val="22"/>
        </w:rPr>
        <w:t>)-</w:t>
      </w:r>
      <w:proofErr w:type="gramEnd"/>
      <w:r>
        <w:rPr>
          <w:rFonts w:ascii="Arial" w:eastAsia="Arial" w:hAnsi="Arial"/>
          <w:sz w:val="22"/>
        </w:rPr>
        <w:t xml:space="preserve"> $ 5/person Overnight- $17.00/night/person; minimum of $200 to cover use of FL &amp; $300 to include Timberline</w:t>
      </w:r>
    </w:p>
    <w:p w:rsidR="00106C2A" w:rsidRDefault="00106C2A" w:rsidP="00106C2A">
      <w:pPr>
        <w:spacing w:line="2" w:lineRule="exact"/>
        <w:rPr>
          <w:rFonts w:ascii="Times New Roman" w:eastAsia="Times New Roman" w:hAnsi="Times New Roman"/>
          <w:sz w:val="24"/>
        </w:rPr>
      </w:pPr>
    </w:p>
    <w:p w:rsidR="00106C2A" w:rsidRDefault="00106C2A" w:rsidP="00106C2A">
      <w:pPr>
        <w:spacing w:line="0" w:lineRule="atLeast"/>
        <w:ind w:left="720"/>
        <w:rPr>
          <w:rFonts w:ascii="Arial" w:eastAsia="Arial" w:hAnsi="Arial"/>
          <w:sz w:val="22"/>
        </w:rPr>
      </w:pPr>
      <w:r>
        <w:rPr>
          <w:rFonts w:ascii="Arial" w:eastAsia="Arial" w:hAnsi="Arial"/>
          <w:sz w:val="22"/>
        </w:rPr>
        <w:t>*Larger rental groups may inquire about family unit pricing</w:t>
      </w:r>
    </w:p>
    <w:p w:rsidR="00106C2A" w:rsidRDefault="00106C2A" w:rsidP="00106C2A">
      <w:pPr>
        <w:spacing w:line="0" w:lineRule="atLeast"/>
        <w:ind w:left="720"/>
        <w:rPr>
          <w:rFonts w:ascii="Arial" w:eastAsia="Arial" w:hAnsi="Arial"/>
          <w:sz w:val="22"/>
        </w:rPr>
      </w:pPr>
      <w:r>
        <w:rPr>
          <w:rFonts w:ascii="Arial" w:eastAsia="Arial" w:hAnsi="Arial"/>
          <w:sz w:val="22"/>
        </w:rPr>
        <w:t>** Half Day use pricing is only available in the off-season (October – May)</w:t>
      </w:r>
    </w:p>
    <w:p w:rsidR="00106C2A" w:rsidRDefault="00106C2A" w:rsidP="00106C2A">
      <w:pPr>
        <w:spacing w:line="191" w:lineRule="exact"/>
        <w:rPr>
          <w:rFonts w:ascii="Times New Roman" w:eastAsia="Times New Roman" w:hAnsi="Times New Roman"/>
          <w:sz w:val="24"/>
        </w:rPr>
      </w:pPr>
    </w:p>
    <w:p w:rsidR="00106C2A" w:rsidRDefault="00106C2A" w:rsidP="00106C2A">
      <w:pPr>
        <w:spacing w:line="0" w:lineRule="atLeast"/>
        <w:rPr>
          <w:rFonts w:ascii="Arial" w:eastAsia="Arial" w:hAnsi="Arial"/>
          <w:sz w:val="22"/>
        </w:rPr>
      </w:pPr>
      <w:r>
        <w:rPr>
          <w:rFonts w:ascii="Arial" w:eastAsia="Arial" w:hAnsi="Arial"/>
          <w:sz w:val="22"/>
        </w:rPr>
        <w:t>Timberline Lodge</w:t>
      </w:r>
    </w:p>
    <w:p w:rsidR="00106C2A" w:rsidRDefault="00106C2A" w:rsidP="00106C2A">
      <w:pPr>
        <w:spacing w:line="83" w:lineRule="exact"/>
        <w:rPr>
          <w:rFonts w:ascii="Times New Roman" w:eastAsia="Times New Roman" w:hAnsi="Times New Roman"/>
          <w:sz w:val="24"/>
        </w:rPr>
      </w:pPr>
    </w:p>
    <w:p w:rsidR="00106C2A" w:rsidRDefault="00106C2A" w:rsidP="00106C2A">
      <w:pPr>
        <w:spacing w:line="0" w:lineRule="atLeast"/>
        <w:ind w:left="720"/>
        <w:rPr>
          <w:rFonts w:ascii="Arial" w:eastAsia="Arial" w:hAnsi="Arial"/>
          <w:sz w:val="22"/>
        </w:rPr>
      </w:pPr>
      <w:r>
        <w:rPr>
          <w:rFonts w:ascii="Arial" w:eastAsia="Arial" w:hAnsi="Arial"/>
          <w:sz w:val="22"/>
        </w:rPr>
        <w:t>Day use- $50/day</w:t>
      </w:r>
    </w:p>
    <w:p w:rsidR="00106C2A" w:rsidRDefault="00106C2A" w:rsidP="00106C2A">
      <w:pPr>
        <w:spacing w:line="7" w:lineRule="exact"/>
        <w:rPr>
          <w:rFonts w:ascii="Times New Roman" w:eastAsia="Times New Roman" w:hAnsi="Times New Roman"/>
          <w:sz w:val="24"/>
        </w:rPr>
      </w:pPr>
    </w:p>
    <w:p w:rsidR="00106C2A" w:rsidRDefault="00106C2A" w:rsidP="00106C2A">
      <w:pPr>
        <w:spacing w:line="0" w:lineRule="atLeast"/>
        <w:ind w:left="720"/>
        <w:rPr>
          <w:rFonts w:ascii="Arial" w:eastAsia="Arial" w:hAnsi="Arial"/>
          <w:sz w:val="22"/>
        </w:rPr>
      </w:pPr>
      <w:r>
        <w:rPr>
          <w:rFonts w:ascii="Arial" w:eastAsia="Arial" w:hAnsi="Arial"/>
          <w:sz w:val="22"/>
        </w:rPr>
        <w:t>Overnight- $100/night; maximum occupancy of 10</w:t>
      </w:r>
    </w:p>
    <w:p w:rsidR="00106C2A" w:rsidRDefault="00106C2A" w:rsidP="00106C2A">
      <w:pPr>
        <w:spacing w:line="191" w:lineRule="exact"/>
        <w:rPr>
          <w:rFonts w:ascii="Times New Roman" w:eastAsia="Times New Roman" w:hAnsi="Times New Roman"/>
          <w:sz w:val="24"/>
        </w:rPr>
      </w:pPr>
    </w:p>
    <w:p w:rsidR="00106C2A" w:rsidRDefault="00106C2A" w:rsidP="00106C2A">
      <w:pPr>
        <w:spacing w:line="0" w:lineRule="atLeast"/>
        <w:rPr>
          <w:rFonts w:ascii="Arial" w:eastAsia="Arial" w:hAnsi="Arial"/>
          <w:sz w:val="22"/>
        </w:rPr>
      </w:pPr>
      <w:r>
        <w:rPr>
          <w:rFonts w:ascii="Arial" w:eastAsia="Arial" w:hAnsi="Arial"/>
          <w:sz w:val="22"/>
        </w:rPr>
        <w:t>Other fees</w:t>
      </w:r>
    </w:p>
    <w:p w:rsidR="00106C2A" w:rsidRDefault="00106C2A" w:rsidP="00106C2A">
      <w:pPr>
        <w:spacing w:line="83" w:lineRule="exact"/>
        <w:rPr>
          <w:rFonts w:ascii="Times New Roman" w:eastAsia="Times New Roman" w:hAnsi="Times New Roman"/>
          <w:sz w:val="24"/>
        </w:rPr>
      </w:pPr>
    </w:p>
    <w:p w:rsidR="00106C2A" w:rsidRDefault="00106C2A" w:rsidP="00106C2A">
      <w:pPr>
        <w:spacing w:line="0" w:lineRule="atLeast"/>
        <w:ind w:left="720"/>
        <w:rPr>
          <w:rFonts w:ascii="Arial" w:eastAsia="Arial" w:hAnsi="Arial"/>
          <w:sz w:val="22"/>
        </w:rPr>
      </w:pPr>
      <w:r>
        <w:rPr>
          <w:rFonts w:ascii="Arial" w:eastAsia="Arial" w:hAnsi="Arial"/>
          <w:sz w:val="22"/>
        </w:rPr>
        <w:t>Canoes- $75/canoe outing (lake or river)</w:t>
      </w:r>
    </w:p>
    <w:p w:rsidR="00106C2A" w:rsidRDefault="00106C2A" w:rsidP="00106C2A">
      <w:pPr>
        <w:spacing w:line="191" w:lineRule="exact"/>
        <w:rPr>
          <w:rFonts w:ascii="Times New Roman" w:eastAsia="Times New Roman" w:hAnsi="Times New Roman"/>
          <w:sz w:val="24"/>
        </w:rPr>
      </w:pPr>
    </w:p>
    <w:p w:rsidR="00106C2A" w:rsidRDefault="00106C2A" w:rsidP="00106C2A">
      <w:pPr>
        <w:spacing w:line="0" w:lineRule="atLeast"/>
        <w:rPr>
          <w:rFonts w:ascii="Arial" w:eastAsia="Arial" w:hAnsi="Arial"/>
          <w:sz w:val="22"/>
        </w:rPr>
      </w:pPr>
      <w:r>
        <w:rPr>
          <w:rFonts w:ascii="Arial" w:eastAsia="Arial" w:hAnsi="Arial"/>
          <w:sz w:val="22"/>
        </w:rPr>
        <w:t>Food Service</w:t>
      </w:r>
    </w:p>
    <w:p w:rsidR="00106C2A" w:rsidRDefault="00106C2A" w:rsidP="00106C2A">
      <w:pPr>
        <w:spacing w:line="83" w:lineRule="exact"/>
        <w:rPr>
          <w:rFonts w:ascii="Times New Roman" w:eastAsia="Times New Roman" w:hAnsi="Times New Roman"/>
          <w:sz w:val="24"/>
        </w:rPr>
      </w:pPr>
    </w:p>
    <w:p w:rsidR="00106C2A" w:rsidRDefault="00106C2A" w:rsidP="00106C2A">
      <w:pPr>
        <w:spacing w:line="246" w:lineRule="auto"/>
        <w:ind w:left="1440" w:right="960" w:hanging="719"/>
        <w:rPr>
          <w:rFonts w:ascii="Arial" w:eastAsia="Arial" w:hAnsi="Arial"/>
          <w:sz w:val="22"/>
        </w:rPr>
      </w:pPr>
      <w:r>
        <w:rPr>
          <w:rFonts w:ascii="Arial" w:eastAsia="Arial" w:hAnsi="Arial"/>
          <w:sz w:val="22"/>
        </w:rPr>
        <w:t>CPL kitchen staff provided (availability of CPL kitchen staff varies by season): $6/breakfast, $7/lunch or dinner</w:t>
      </w:r>
    </w:p>
    <w:p w:rsidR="00106C2A" w:rsidRDefault="00106C2A" w:rsidP="00106C2A">
      <w:pPr>
        <w:spacing w:line="1" w:lineRule="exact"/>
        <w:rPr>
          <w:rFonts w:ascii="Times New Roman" w:eastAsia="Times New Roman" w:hAnsi="Times New Roman"/>
          <w:sz w:val="24"/>
        </w:rPr>
      </w:pPr>
    </w:p>
    <w:p w:rsidR="00106C2A" w:rsidRDefault="00106C2A" w:rsidP="00106C2A">
      <w:pPr>
        <w:spacing w:line="0" w:lineRule="atLeast"/>
        <w:ind w:left="720"/>
        <w:rPr>
          <w:rFonts w:ascii="Arial" w:eastAsia="Arial" w:hAnsi="Arial"/>
          <w:sz w:val="22"/>
        </w:rPr>
      </w:pPr>
      <w:r>
        <w:rPr>
          <w:rFonts w:ascii="Arial" w:eastAsia="Arial" w:hAnsi="Arial"/>
          <w:sz w:val="22"/>
        </w:rPr>
        <w:t>Estimated costs of outside catering facilitated by CPL:</w:t>
      </w:r>
    </w:p>
    <w:p w:rsidR="00106C2A" w:rsidRDefault="00106C2A" w:rsidP="00106C2A">
      <w:pPr>
        <w:spacing w:line="7" w:lineRule="exact"/>
        <w:rPr>
          <w:rFonts w:ascii="Times New Roman" w:eastAsia="Times New Roman" w:hAnsi="Times New Roman"/>
          <w:sz w:val="24"/>
        </w:rPr>
      </w:pPr>
    </w:p>
    <w:p w:rsidR="00106C2A" w:rsidRDefault="00106C2A" w:rsidP="00106C2A">
      <w:pPr>
        <w:spacing w:line="0" w:lineRule="atLeast"/>
        <w:ind w:left="1440"/>
        <w:rPr>
          <w:rFonts w:ascii="Arial" w:eastAsia="Arial" w:hAnsi="Arial"/>
          <w:sz w:val="22"/>
        </w:rPr>
      </w:pPr>
      <w:r>
        <w:rPr>
          <w:rFonts w:ascii="Arial" w:eastAsia="Arial" w:hAnsi="Arial"/>
          <w:sz w:val="22"/>
        </w:rPr>
        <w:t>Hy-Vee- $6-8/breakfast; $7/</w:t>
      </w:r>
      <w:proofErr w:type="gramStart"/>
      <w:r>
        <w:rPr>
          <w:rFonts w:ascii="Arial" w:eastAsia="Arial" w:hAnsi="Arial"/>
          <w:sz w:val="22"/>
        </w:rPr>
        <w:t>lunch(</w:t>
      </w:r>
      <w:proofErr w:type="gramEnd"/>
      <w:r>
        <w:rPr>
          <w:rFonts w:ascii="Arial" w:eastAsia="Arial" w:hAnsi="Arial"/>
          <w:sz w:val="22"/>
        </w:rPr>
        <w:t>sandwiches); $8-14/dinner</w:t>
      </w:r>
    </w:p>
    <w:p w:rsidR="00106C2A" w:rsidRDefault="00106C2A" w:rsidP="00106C2A">
      <w:pPr>
        <w:spacing w:line="191" w:lineRule="exact"/>
        <w:rPr>
          <w:rFonts w:ascii="Times New Roman" w:eastAsia="Times New Roman" w:hAnsi="Times New Roman"/>
          <w:sz w:val="24"/>
        </w:rPr>
      </w:pPr>
    </w:p>
    <w:p w:rsidR="00106C2A" w:rsidRDefault="00106C2A" w:rsidP="00106C2A">
      <w:pPr>
        <w:spacing w:line="0" w:lineRule="atLeast"/>
        <w:rPr>
          <w:rFonts w:ascii="Arial" w:eastAsia="Arial" w:hAnsi="Arial"/>
          <w:sz w:val="22"/>
          <w:u w:val="single"/>
        </w:rPr>
      </w:pPr>
      <w:r>
        <w:rPr>
          <w:rFonts w:ascii="Arial" w:eastAsia="Arial" w:hAnsi="Arial"/>
          <w:sz w:val="22"/>
          <w:u w:val="single"/>
        </w:rPr>
        <w:t>Terms of Use of Camp Pine Lake</w:t>
      </w:r>
    </w:p>
    <w:p w:rsidR="00106C2A" w:rsidRDefault="00106C2A" w:rsidP="00106C2A">
      <w:pPr>
        <w:spacing w:line="99" w:lineRule="exact"/>
        <w:rPr>
          <w:rFonts w:ascii="Times New Roman" w:eastAsia="Times New Roman" w:hAnsi="Times New Roman"/>
          <w:sz w:val="24"/>
        </w:rPr>
      </w:pPr>
    </w:p>
    <w:p w:rsidR="00106C2A" w:rsidRDefault="00106C2A" w:rsidP="00106C2A">
      <w:pPr>
        <w:spacing w:line="270" w:lineRule="auto"/>
        <w:rPr>
          <w:rFonts w:ascii="Arial" w:eastAsia="Arial" w:hAnsi="Arial"/>
          <w:sz w:val="22"/>
        </w:rPr>
      </w:pPr>
      <w:r>
        <w:rPr>
          <w:rFonts w:ascii="Arial" w:eastAsia="Arial" w:hAnsi="Arial"/>
          <w:b/>
          <w:sz w:val="22"/>
        </w:rPr>
        <w:t>Security deposit</w:t>
      </w:r>
      <w:r>
        <w:rPr>
          <w:rFonts w:ascii="Arial" w:eastAsia="Arial" w:hAnsi="Arial"/>
          <w:sz w:val="22"/>
        </w:rPr>
        <w:t>: A security deposit of $100 shall be required no later than 2 weeks after</w:t>
      </w:r>
      <w:r>
        <w:rPr>
          <w:rFonts w:ascii="Arial" w:eastAsia="Arial" w:hAnsi="Arial"/>
          <w:b/>
          <w:sz w:val="22"/>
        </w:rPr>
        <w:t xml:space="preserve"> </w:t>
      </w:r>
      <w:r>
        <w:rPr>
          <w:rFonts w:ascii="Arial" w:eastAsia="Arial" w:hAnsi="Arial"/>
          <w:sz w:val="22"/>
        </w:rPr>
        <w:t>reservation confirmation to finalize date reservation. This deposit will be returned or credited to bill after completion of stay with full compliance with expectations, terms of use, and all posted guidelines on-site.</w:t>
      </w:r>
    </w:p>
    <w:p w:rsidR="00106C2A" w:rsidRDefault="00106C2A" w:rsidP="00106C2A">
      <w:pPr>
        <w:spacing w:line="2" w:lineRule="exact"/>
        <w:rPr>
          <w:rFonts w:ascii="Times New Roman" w:eastAsia="Times New Roman" w:hAnsi="Times New Roman"/>
          <w:sz w:val="24"/>
        </w:rPr>
      </w:pPr>
    </w:p>
    <w:p w:rsidR="00106C2A" w:rsidRDefault="00106C2A" w:rsidP="00106C2A">
      <w:pPr>
        <w:spacing w:line="262" w:lineRule="auto"/>
        <w:ind w:right="20"/>
        <w:rPr>
          <w:rFonts w:ascii="Arial" w:eastAsia="Arial" w:hAnsi="Arial"/>
          <w:sz w:val="22"/>
        </w:rPr>
      </w:pPr>
      <w:r>
        <w:rPr>
          <w:rFonts w:ascii="Arial" w:eastAsia="Arial" w:hAnsi="Arial"/>
          <w:b/>
          <w:sz w:val="22"/>
        </w:rPr>
        <w:t>Cleaning expectations</w:t>
      </w:r>
      <w:r>
        <w:rPr>
          <w:rFonts w:ascii="Arial" w:eastAsia="Arial" w:hAnsi="Arial"/>
          <w:sz w:val="22"/>
        </w:rPr>
        <w:t>: Rental users will clean all utilized spaces, returning them to a level of</w:t>
      </w:r>
      <w:r>
        <w:rPr>
          <w:rFonts w:ascii="Arial" w:eastAsia="Arial" w:hAnsi="Arial"/>
          <w:b/>
          <w:sz w:val="22"/>
        </w:rPr>
        <w:t xml:space="preserve"> </w:t>
      </w:r>
      <w:r>
        <w:rPr>
          <w:rFonts w:ascii="Arial" w:eastAsia="Arial" w:hAnsi="Arial"/>
          <w:sz w:val="22"/>
        </w:rPr>
        <w:t xml:space="preserve">cleanliness suitable for immediate use by a following group. </w:t>
      </w:r>
      <w:r>
        <w:rPr>
          <w:rFonts w:ascii="Arial" w:eastAsia="Arial" w:hAnsi="Arial"/>
          <w:b/>
          <w:sz w:val="22"/>
        </w:rPr>
        <w:t>Cleaning requirements include</w:t>
      </w:r>
      <w:r>
        <w:rPr>
          <w:rFonts w:ascii="Arial" w:eastAsia="Arial" w:hAnsi="Arial"/>
          <w:sz w:val="22"/>
        </w:rPr>
        <w:t xml:space="preserve"> </w:t>
      </w:r>
      <w:r>
        <w:rPr>
          <w:rFonts w:ascii="Arial" w:eastAsia="Arial" w:hAnsi="Arial"/>
          <w:b/>
          <w:sz w:val="22"/>
        </w:rPr>
        <w:t xml:space="preserve">sweeping, cleaning and storing all used dishes, removal of trash to dumpster, and collection of recyclables to bins in kitchen or in sorted bags. </w:t>
      </w:r>
      <w:r>
        <w:rPr>
          <w:rFonts w:ascii="Arial" w:eastAsia="Arial" w:hAnsi="Arial"/>
          <w:sz w:val="22"/>
        </w:rPr>
        <w:t>CPL staff will do deeper</w:t>
      </w:r>
      <w:r>
        <w:rPr>
          <w:rFonts w:ascii="Arial" w:eastAsia="Arial" w:hAnsi="Arial"/>
          <w:b/>
          <w:sz w:val="22"/>
        </w:rPr>
        <w:t xml:space="preserve"> </w:t>
      </w:r>
      <w:r>
        <w:rPr>
          <w:rFonts w:ascii="Arial" w:eastAsia="Arial" w:hAnsi="Arial"/>
          <w:sz w:val="22"/>
        </w:rPr>
        <w:t>cleaning in all areas including restrooms when appropriate, but the good stewardship of CPL depends on a team effort to maintain the facility and allow for a low cost for all users.</w:t>
      </w:r>
    </w:p>
    <w:p w:rsidR="00106C2A" w:rsidRDefault="00106C2A" w:rsidP="00106C2A">
      <w:pPr>
        <w:spacing w:line="3" w:lineRule="exact"/>
        <w:rPr>
          <w:rFonts w:ascii="Times New Roman" w:eastAsia="Times New Roman" w:hAnsi="Times New Roman"/>
          <w:sz w:val="24"/>
        </w:rPr>
      </w:pPr>
    </w:p>
    <w:p w:rsidR="00106C2A" w:rsidRDefault="00106C2A" w:rsidP="00106C2A">
      <w:pPr>
        <w:spacing w:line="0" w:lineRule="atLeast"/>
        <w:rPr>
          <w:rFonts w:ascii="Arial" w:eastAsia="Arial" w:hAnsi="Arial"/>
          <w:sz w:val="22"/>
        </w:rPr>
      </w:pPr>
      <w:r>
        <w:rPr>
          <w:rFonts w:ascii="Arial" w:eastAsia="Arial" w:hAnsi="Arial"/>
          <w:b/>
          <w:sz w:val="22"/>
        </w:rPr>
        <w:t>Pets</w:t>
      </w:r>
      <w:r>
        <w:rPr>
          <w:rFonts w:ascii="Arial" w:eastAsia="Arial" w:hAnsi="Arial"/>
          <w:sz w:val="22"/>
        </w:rPr>
        <w:t>: Pets are not permitted in Camp Pine Lake facilities.</w:t>
      </w:r>
    </w:p>
    <w:p w:rsidR="00106C2A" w:rsidRDefault="00106C2A" w:rsidP="00106C2A">
      <w:pPr>
        <w:spacing w:line="107" w:lineRule="exact"/>
        <w:rPr>
          <w:rFonts w:ascii="Times New Roman" w:eastAsia="Times New Roman" w:hAnsi="Times New Roman"/>
          <w:sz w:val="24"/>
        </w:rPr>
      </w:pPr>
    </w:p>
    <w:p w:rsidR="00106C2A" w:rsidRDefault="00106C2A" w:rsidP="00106C2A">
      <w:pPr>
        <w:spacing w:line="0" w:lineRule="atLeast"/>
        <w:rPr>
          <w:rFonts w:ascii="Arial" w:eastAsia="Arial" w:hAnsi="Arial"/>
          <w:sz w:val="22"/>
        </w:rPr>
      </w:pPr>
      <w:r>
        <w:rPr>
          <w:rFonts w:ascii="Arial" w:eastAsia="Arial" w:hAnsi="Arial"/>
          <w:b/>
          <w:sz w:val="22"/>
        </w:rPr>
        <w:t>Substances</w:t>
      </w:r>
      <w:r>
        <w:rPr>
          <w:rFonts w:ascii="Arial" w:eastAsia="Arial" w:hAnsi="Arial"/>
          <w:sz w:val="22"/>
        </w:rPr>
        <w:t>: Neither alcohol nor other controlled substances are allowed at Camp Pine Lake.</w:t>
      </w:r>
    </w:p>
    <w:p w:rsidR="00106C2A" w:rsidRDefault="00106C2A" w:rsidP="00106C2A">
      <w:pPr>
        <w:spacing w:line="0" w:lineRule="atLeast"/>
        <w:rPr>
          <w:rFonts w:ascii="Arial" w:eastAsia="Arial" w:hAnsi="Arial"/>
          <w:sz w:val="22"/>
        </w:rPr>
      </w:pPr>
    </w:p>
    <w:p w:rsidR="00106C2A" w:rsidRDefault="00106C2A" w:rsidP="00106C2A">
      <w:pPr>
        <w:spacing w:line="0" w:lineRule="atLeast"/>
        <w:jc w:val="both"/>
        <w:rPr>
          <w:rFonts w:ascii="Arial" w:eastAsia="Arial" w:hAnsi="Arial"/>
          <w:b/>
          <w:sz w:val="22"/>
        </w:rPr>
      </w:pPr>
    </w:p>
    <w:p w:rsidR="00106C2A" w:rsidRDefault="00106C2A" w:rsidP="00106C2A">
      <w:pPr>
        <w:spacing w:line="0" w:lineRule="atLeast"/>
        <w:jc w:val="both"/>
        <w:rPr>
          <w:rFonts w:ascii="Arial" w:eastAsia="Arial" w:hAnsi="Arial"/>
          <w:b/>
          <w:sz w:val="22"/>
        </w:rPr>
      </w:pPr>
    </w:p>
    <w:p w:rsidR="00106C2A" w:rsidRDefault="00106C2A" w:rsidP="00106C2A">
      <w:pPr>
        <w:spacing w:line="0" w:lineRule="atLeast"/>
        <w:jc w:val="both"/>
        <w:rPr>
          <w:rFonts w:ascii="Arial" w:eastAsia="Arial" w:hAnsi="Arial"/>
          <w:b/>
          <w:sz w:val="22"/>
        </w:rPr>
      </w:pPr>
    </w:p>
    <w:p w:rsidR="00106C2A" w:rsidRPr="00BB6B2B" w:rsidRDefault="00106C2A" w:rsidP="00106C2A">
      <w:pPr>
        <w:spacing w:line="0" w:lineRule="atLeast"/>
        <w:jc w:val="both"/>
        <w:rPr>
          <w:rFonts w:ascii="Arial" w:eastAsia="Arial" w:hAnsi="Arial"/>
          <w:b/>
          <w:sz w:val="22"/>
        </w:rPr>
      </w:pPr>
      <w:r>
        <w:rPr>
          <w:rFonts w:ascii="Arial" w:eastAsia="Arial" w:hAnsi="Arial"/>
          <w:b/>
          <w:sz w:val="22"/>
        </w:rPr>
        <w:lastRenderedPageBreak/>
        <w:tab/>
      </w:r>
    </w:p>
    <w:p w:rsidR="00106C2A" w:rsidRDefault="00106C2A" w:rsidP="00106C2A">
      <w:pPr>
        <w:spacing w:line="0" w:lineRule="atLeast"/>
        <w:rPr>
          <w:rFonts w:ascii="Arial" w:eastAsia="Arial" w:hAnsi="Arial"/>
          <w:sz w:val="22"/>
        </w:rPr>
      </w:pPr>
    </w:p>
    <w:p w:rsidR="00106C2A" w:rsidRDefault="00106C2A" w:rsidP="00106C2A">
      <w:pPr>
        <w:spacing w:line="0" w:lineRule="atLeast"/>
        <w:jc w:val="center"/>
        <w:rPr>
          <w:rFonts w:ascii="Arial" w:eastAsia="Arial" w:hAnsi="Arial"/>
          <w:b/>
          <w:sz w:val="22"/>
          <w:u w:val="single"/>
        </w:rPr>
      </w:pPr>
      <w:r>
        <w:rPr>
          <w:rFonts w:ascii="Arial" w:eastAsia="Arial" w:hAnsi="Arial"/>
          <w:b/>
          <w:sz w:val="22"/>
          <w:u w:val="single"/>
        </w:rPr>
        <w:t>Insurance Coverage</w:t>
      </w:r>
    </w:p>
    <w:p w:rsidR="00106C2A" w:rsidRPr="00E04959" w:rsidRDefault="00106C2A" w:rsidP="00106C2A">
      <w:pPr>
        <w:spacing w:line="0" w:lineRule="atLeast"/>
        <w:rPr>
          <w:rFonts w:ascii="Arial" w:eastAsia="Arial" w:hAnsi="Arial"/>
          <w:sz w:val="22"/>
          <w:u w:val="single"/>
        </w:rPr>
      </w:pPr>
      <w:r w:rsidRPr="00E04959">
        <w:rPr>
          <w:rFonts w:ascii="Arial" w:eastAsia="Arial" w:hAnsi="Arial"/>
          <w:sz w:val="22"/>
          <w:u w:val="single"/>
        </w:rPr>
        <w:t>Medical Expenses</w:t>
      </w:r>
    </w:p>
    <w:p w:rsidR="00106C2A" w:rsidRDefault="00106C2A" w:rsidP="00106C2A">
      <w:pPr>
        <w:spacing w:line="0" w:lineRule="atLeast"/>
        <w:rPr>
          <w:rFonts w:ascii="Arial" w:eastAsia="Arial" w:hAnsi="Arial"/>
          <w:sz w:val="22"/>
        </w:rPr>
      </w:pPr>
      <w:r>
        <w:rPr>
          <w:rFonts w:ascii="Arial" w:eastAsia="Arial" w:hAnsi="Arial"/>
          <w:sz w:val="22"/>
        </w:rPr>
        <w:t xml:space="preserve">Camp Pine Lake’s insurance covers expenses of members, guests, and volunteer workers who are injured on our premises or while participating in a </w:t>
      </w:r>
      <w:r w:rsidRPr="00E04959">
        <w:rPr>
          <w:rFonts w:ascii="Arial" w:eastAsia="Arial" w:hAnsi="Arial"/>
          <w:b/>
          <w:sz w:val="22"/>
        </w:rPr>
        <w:t>Camp Pine Lake sponsored activity</w:t>
      </w:r>
      <w:r>
        <w:rPr>
          <w:rFonts w:ascii="Arial" w:eastAsia="Arial" w:hAnsi="Arial"/>
          <w:sz w:val="22"/>
        </w:rPr>
        <w:t xml:space="preserve"> on or off premises.  This covers expenses incurred and reported to us within three years of the injury.  This coverage is provided regardless of fault. This does not include activities sponsored non-Church of the Brethren rental groups. All members, guests, and volunteers should have their own personal health insurance. </w:t>
      </w:r>
    </w:p>
    <w:p w:rsidR="00106C2A" w:rsidRDefault="00106C2A" w:rsidP="00106C2A">
      <w:pPr>
        <w:spacing w:line="0" w:lineRule="atLeast"/>
        <w:rPr>
          <w:rFonts w:ascii="Arial" w:eastAsia="Arial" w:hAnsi="Arial"/>
          <w:sz w:val="22"/>
        </w:rPr>
      </w:pPr>
    </w:p>
    <w:p w:rsidR="00106C2A" w:rsidRDefault="00106C2A" w:rsidP="00106C2A">
      <w:pPr>
        <w:spacing w:line="0" w:lineRule="atLeast"/>
        <w:rPr>
          <w:rFonts w:ascii="Arial" w:eastAsia="Arial" w:hAnsi="Arial"/>
          <w:sz w:val="22"/>
        </w:rPr>
      </w:pPr>
      <w:proofErr w:type="gramStart"/>
      <w:r>
        <w:rPr>
          <w:rFonts w:ascii="Arial" w:eastAsia="Arial" w:hAnsi="Arial"/>
          <w:sz w:val="22"/>
        </w:rPr>
        <w:t>$5,000 per person, subject to the each occurrence and general aggregate limits shown above.</w:t>
      </w:r>
      <w:proofErr w:type="gramEnd"/>
    </w:p>
    <w:p w:rsidR="00106C2A" w:rsidRDefault="00106C2A" w:rsidP="00106C2A">
      <w:pPr>
        <w:numPr>
          <w:ilvl w:val="0"/>
          <w:numId w:val="1"/>
        </w:numPr>
        <w:spacing w:line="0" w:lineRule="atLeast"/>
        <w:rPr>
          <w:rFonts w:ascii="Arial" w:eastAsia="Arial" w:hAnsi="Arial"/>
          <w:sz w:val="22"/>
        </w:rPr>
      </w:pPr>
      <w:r>
        <w:rPr>
          <w:rFonts w:ascii="Arial" w:eastAsia="Arial" w:hAnsi="Arial"/>
          <w:sz w:val="22"/>
        </w:rPr>
        <w:t xml:space="preserve">For members, guests, and volunteers: </w:t>
      </w:r>
    </w:p>
    <w:p w:rsidR="00106C2A" w:rsidRDefault="00106C2A" w:rsidP="00106C2A">
      <w:pPr>
        <w:numPr>
          <w:ilvl w:val="1"/>
          <w:numId w:val="1"/>
        </w:numPr>
        <w:spacing w:line="0" w:lineRule="atLeast"/>
        <w:rPr>
          <w:rFonts w:ascii="Arial" w:eastAsia="Arial" w:hAnsi="Arial"/>
          <w:sz w:val="22"/>
        </w:rPr>
      </w:pPr>
      <w:r>
        <w:rPr>
          <w:rFonts w:ascii="Arial" w:eastAsia="Arial" w:hAnsi="Arial"/>
          <w:sz w:val="22"/>
        </w:rPr>
        <w:t xml:space="preserve">Injuries from athletic and physical training activities are covered on an </w:t>
      </w:r>
      <w:r w:rsidRPr="00BB6B2B">
        <w:rPr>
          <w:rFonts w:ascii="Arial" w:eastAsia="Arial" w:hAnsi="Arial"/>
          <w:sz w:val="22"/>
          <w:u w:val="single"/>
        </w:rPr>
        <w:t>excess</w:t>
      </w:r>
      <w:r>
        <w:rPr>
          <w:rFonts w:ascii="Arial" w:eastAsia="Arial" w:hAnsi="Arial"/>
          <w:sz w:val="22"/>
        </w:rPr>
        <w:t xml:space="preserve"> insurance basis</w:t>
      </w:r>
    </w:p>
    <w:p w:rsidR="00106C2A" w:rsidRDefault="00106C2A" w:rsidP="00106C2A">
      <w:pPr>
        <w:numPr>
          <w:ilvl w:val="1"/>
          <w:numId w:val="1"/>
        </w:numPr>
        <w:spacing w:line="0" w:lineRule="atLeast"/>
        <w:rPr>
          <w:rFonts w:ascii="Arial" w:eastAsia="Arial" w:hAnsi="Arial"/>
          <w:sz w:val="22"/>
        </w:rPr>
      </w:pPr>
      <w:r>
        <w:rPr>
          <w:rFonts w:ascii="Arial" w:eastAsia="Arial" w:hAnsi="Arial"/>
          <w:sz w:val="22"/>
        </w:rPr>
        <w:t>Injuries from other activities are covered on a primary insurance basis.</w:t>
      </w:r>
    </w:p>
    <w:p w:rsidR="00106C2A" w:rsidRDefault="00106C2A" w:rsidP="00106C2A">
      <w:pPr>
        <w:numPr>
          <w:ilvl w:val="0"/>
          <w:numId w:val="1"/>
        </w:numPr>
        <w:spacing w:line="0" w:lineRule="atLeast"/>
        <w:rPr>
          <w:rFonts w:ascii="Arial" w:eastAsia="Arial" w:hAnsi="Arial"/>
          <w:sz w:val="22"/>
        </w:rPr>
      </w:pPr>
      <w:r>
        <w:rPr>
          <w:rFonts w:ascii="Arial" w:eastAsia="Arial" w:hAnsi="Arial"/>
          <w:sz w:val="22"/>
        </w:rPr>
        <w:t>For campers:</w:t>
      </w:r>
    </w:p>
    <w:p w:rsidR="00106C2A" w:rsidRDefault="00106C2A" w:rsidP="00106C2A">
      <w:pPr>
        <w:numPr>
          <w:ilvl w:val="1"/>
          <w:numId w:val="1"/>
        </w:numPr>
        <w:spacing w:line="0" w:lineRule="atLeast"/>
        <w:rPr>
          <w:rFonts w:ascii="Arial" w:eastAsia="Arial" w:hAnsi="Arial"/>
          <w:sz w:val="22"/>
        </w:rPr>
      </w:pPr>
      <w:r>
        <w:rPr>
          <w:rFonts w:ascii="Arial" w:eastAsia="Arial" w:hAnsi="Arial"/>
          <w:sz w:val="22"/>
        </w:rPr>
        <w:t xml:space="preserve">All payments are on an </w:t>
      </w:r>
      <w:r w:rsidRPr="00BB6B2B">
        <w:rPr>
          <w:rFonts w:ascii="Arial" w:eastAsia="Arial" w:hAnsi="Arial"/>
          <w:sz w:val="22"/>
          <w:u w:val="single"/>
        </w:rPr>
        <w:t>exces</w:t>
      </w:r>
      <w:r>
        <w:rPr>
          <w:rFonts w:ascii="Arial" w:eastAsia="Arial" w:hAnsi="Arial"/>
          <w:sz w:val="22"/>
        </w:rPr>
        <w:t>s basis</w:t>
      </w:r>
    </w:p>
    <w:p w:rsidR="00106C2A" w:rsidRDefault="00106C2A" w:rsidP="00106C2A">
      <w:pPr>
        <w:spacing w:line="0" w:lineRule="atLeast"/>
        <w:ind w:left="1440"/>
        <w:rPr>
          <w:rFonts w:ascii="Arial" w:eastAsia="Arial" w:hAnsi="Arial"/>
          <w:sz w:val="22"/>
        </w:rPr>
      </w:pPr>
    </w:p>
    <w:p w:rsidR="00106C2A" w:rsidRDefault="00106C2A" w:rsidP="00106C2A">
      <w:pPr>
        <w:spacing w:line="0" w:lineRule="atLeast"/>
        <w:rPr>
          <w:rFonts w:ascii="Arial" w:eastAsia="Arial" w:hAnsi="Arial"/>
          <w:sz w:val="22"/>
          <w:u w:val="single"/>
        </w:rPr>
      </w:pPr>
      <w:r>
        <w:rPr>
          <w:rFonts w:ascii="Arial" w:eastAsia="Arial" w:hAnsi="Arial"/>
          <w:sz w:val="22"/>
          <w:u w:val="single"/>
        </w:rPr>
        <w:t>Sexual Misconduct or Molestation Liability</w:t>
      </w:r>
    </w:p>
    <w:p w:rsidR="00106C2A" w:rsidRDefault="00106C2A" w:rsidP="00106C2A">
      <w:pPr>
        <w:spacing w:line="0" w:lineRule="atLeast"/>
        <w:rPr>
          <w:rFonts w:ascii="Arial" w:eastAsia="Arial" w:hAnsi="Arial"/>
          <w:sz w:val="22"/>
        </w:rPr>
      </w:pPr>
      <w:r>
        <w:rPr>
          <w:rFonts w:ascii="Arial" w:eastAsia="Arial" w:hAnsi="Arial"/>
          <w:sz w:val="22"/>
        </w:rPr>
        <w:t>Camp Pine Lake’s insurance provides coverage of any member, guest, employee, or volunteer who are the victims of sexual misconduct or molestation committed by a Camp Pine Lake employee, volunteer, or board member while on Camp Pine Lake’s premises or participating in a Camp Pine Lake sponsored activity that is off premises. Camp Pine Lake’s insurance provides no protection to anyone who participated in the act of sexual misconduct or molestation.</w:t>
      </w:r>
    </w:p>
    <w:p w:rsidR="00106C2A" w:rsidRDefault="00106C2A" w:rsidP="00106C2A">
      <w:pPr>
        <w:spacing w:line="0" w:lineRule="atLeast"/>
        <w:rPr>
          <w:rFonts w:ascii="Arial" w:eastAsia="Arial" w:hAnsi="Arial"/>
          <w:sz w:val="22"/>
        </w:rPr>
      </w:pPr>
    </w:p>
    <w:p w:rsidR="00106C2A" w:rsidRDefault="00106C2A" w:rsidP="00106C2A">
      <w:pPr>
        <w:spacing w:line="0" w:lineRule="atLeast"/>
        <w:rPr>
          <w:rFonts w:ascii="Arial" w:eastAsia="Arial" w:hAnsi="Arial"/>
          <w:sz w:val="22"/>
          <w:u w:val="single"/>
        </w:rPr>
      </w:pPr>
      <w:r>
        <w:rPr>
          <w:rFonts w:ascii="Arial" w:eastAsia="Arial" w:hAnsi="Arial"/>
          <w:sz w:val="22"/>
          <w:u w:val="single"/>
        </w:rPr>
        <w:t>Hired and Non-owned Automobile Liability</w:t>
      </w:r>
    </w:p>
    <w:p w:rsidR="00106C2A" w:rsidRDefault="00106C2A" w:rsidP="00106C2A">
      <w:pPr>
        <w:spacing w:line="0" w:lineRule="atLeast"/>
        <w:rPr>
          <w:rFonts w:ascii="Arial" w:eastAsia="Arial" w:hAnsi="Arial"/>
          <w:sz w:val="22"/>
        </w:rPr>
      </w:pPr>
      <w:r>
        <w:rPr>
          <w:rFonts w:ascii="Arial" w:eastAsia="Arial" w:hAnsi="Arial"/>
          <w:sz w:val="22"/>
        </w:rPr>
        <w:t xml:space="preserve">The automobiles owned or rented by Camp Pine Lake are to be driven by only Camp Pine Lake employees, unless an additional agreement is made between the director of Camp Pine Lake and the guest (must be done in writing).  Camp Pine Lake’s automobile coverage is “excess,” meaning that it applies after any other valid and collectible insurance is paid. </w:t>
      </w:r>
    </w:p>
    <w:p w:rsidR="00106C2A" w:rsidRDefault="00106C2A" w:rsidP="00106C2A">
      <w:pPr>
        <w:spacing w:line="0" w:lineRule="atLeast"/>
        <w:rPr>
          <w:rFonts w:ascii="Arial" w:eastAsia="Arial" w:hAnsi="Arial"/>
          <w:sz w:val="22"/>
        </w:rPr>
      </w:pPr>
    </w:p>
    <w:p w:rsidR="00106C2A" w:rsidRDefault="00106C2A" w:rsidP="00106C2A">
      <w:pPr>
        <w:spacing w:line="0" w:lineRule="atLeast"/>
        <w:rPr>
          <w:rFonts w:ascii="Arial" w:eastAsia="Arial" w:hAnsi="Arial"/>
          <w:sz w:val="22"/>
          <w:u w:val="single"/>
        </w:rPr>
      </w:pPr>
      <w:r>
        <w:rPr>
          <w:rFonts w:ascii="Arial" w:eastAsia="Arial" w:hAnsi="Arial"/>
          <w:sz w:val="22"/>
          <w:u w:val="single"/>
        </w:rPr>
        <w:t>General Liability</w:t>
      </w:r>
    </w:p>
    <w:p w:rsidR="00106C2A" w:rsidRDefault="00106C2A" w:rsidP="00106C2A">
      <w:pPr>
        <w:spacing w:line="0" w:lineRule="atLeast"/>
        <w:rPr>
          <w:rFonts w:ascii="Arial" w:eastAsia="Arial" w:hAnsi="Arial"/>
          <w:sz w:val="22"/>
        </w:rPr>
      </w:pPr>
      <w:r>
        <w:rPr>
          <w:rFonts w:ascii="Arial" w:eastAsia="Arial" w:hAnsi="Arial"/>
          <w:sz w:val="22"/>
        </w:rPr>
        <w:t xml:space="preserve">Camp Pine Lake’s general liability insurance covers claims for negligence involving our premises, sponsored activities (on-or-off premises) operations, products (including food preparation), construction, athletics, and the use of non-owned watercraft. </w:t>
      </w:r>
    </w:p>
    <w:p w:rsidR="00106C2A" w:rsidRDefault="00106C2A" w:rsidP="00106C2A">
      <w:pPr>
        <w:spacing w:line="0" w:lineRule="atLeast"/>
        <w:rPr>
          <w:rFonts w:ascii="Arial" w:eastAsia="Arial" w:hAnsi="Arial"/>
          <w:sz w:val="22"/>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p>
    <w:p w:rsidR="00106C2A" w:rsidRDefault="00106C2A" w:rsidP="00106C2A">
      <w:pPr>
        <w:spacing w:line="0" w:lineRule="atLeast"/>
        <w:rPr>
          <w:rFonts w:ascii="Arial" w:eastAsia="Arial" w:hAnsi="Arial"/>
          <w:b/>
          <w:sz w:val="22"/>
          <w:u w:val="single"/>
        </w:rPr>
      </w:pPr>
      <w:r w:rsidRPr="00D70C79">
        <w:rPr>
          <w:rFonts w:ascii="Arial" w:eastAsia="Arial" w:hAnsi="Arial"/>
          <w:b/>
          <w:sz w:val="22"/>
          <w:highlight w:val="yellow"/>
          <w:u w:val="single"/>
        </w:rPr>
        <w:t>Agreement of Prices, Terms of Use, and Insurance Coverage</w:t>
      </w:r>
    </w:p>
    <w:p w:rsidR="00106C2A" w:rsidRDefault="00106C2A" w:rsidP="00106C2A">
      <w:pPr>
        <w:spacing w:line="0" w:lineRule="atLeast"/>
        <w:jc w:val="both"/>
        <w:rPr>
          <w:rFonts w:ascii="Arial" w:eastAsia="Arial" w:hAnsi="Arial"/>
          <w:b/>
          <w:sz w:val="22"/>
        </w:rPr>
      </w:pPr>
      <w:r>
        <w:rPr>
          <w:rFonts w:ascii="Arial" w:eastAsia="Arial" w:hAnsi="Arial"/>
          <w:i/>
          <w:sz w:val="22"/>
        </w:rPr>
        <w:t xml:space="preserve">By signing this rental agreement, you agree the following set prices, terms of use, and insurance coverage.  Your security deposit of $100 will be required to complete your reservation. If the signing party cancels their reservation two weeks or less prior to the agreed upon date(s) they will still </w:t>
      </w:r>
      <w:proofErr w:type="gramStart"/>
      <w:r>
        <w:rPr>
          <w:rFonts w:ascii="Arial" w:eastAsia="Arial" w:hAnsi="Arial"/>
          <w:i/>
          <w:sz w:val="22"/>
        </w:rPr>
        <w:t>be</w:t>
      </w:r>
      <w:proofErr w:type="gramEnd"/>
      <w:r>
        <w:rPr>
          <w:rFonts w:ascii="Arial" w:eastAsia="Arial" w:hAnsi="Arial"/>
          <w:i/>
          <w:sz w:val="22"/>
        </w:rPr>
        <w:t xml:space="preserve"> responsible for the entire cost of the rental date(s). </w:t>
      </w:r>
    </w:p>
    <w:p w:rsidR="00106C2A" w:rsidRDefault="00106C2A" w:rsidP="00106C2A">
      <w:pPr>
        <w:spacing w:line="0" w:lineRule="atLeast"/>
        <w:rPr>
          <w:rFonts w:ascii="Arial" w:eastAsia="Arial" w:hAnsi="Arial"/>
          <w:b/>
          <w:sz w:val="22"/>
        </w:rPr>
      </w:pPr>
      <w:r>
        <w:rPr>
          <w:rFonts w:ascii="Arial" w:eastAsia="Arial" w:hAnsi="Arial"/>
          <w:b/>
          <w:sz w:val="22"/>
        </w:rPr>
        <w:t>Signature:</w:t>
      </w:r>
      <w:r>
        <w:rPr>
          <w:rFonts w:ascii="Arial" w:eastAsia="Arial" w:hAnsi="Arial"/>
          <w:b/>
          <w:sz w:val="22"/>
        </w:rPr>
        <w:tab/>
      </w:r>
      <w:r>
        <w:rPr>
          <w:rFonts w:ascii="Arial" w:eastAsia="Arial" w:hAnsi="Arial"/>
          <w:b/>
          <w:sz w:val="22"/>
        </w:rPr>
        <w:tab/>
      </w:r>
      <w:r>
        <w:rPr>
          <w:rFonts w:ascii="Arial" w:eastAsia="Arial" w:hAnsi="Arial"/>
          <w:b/>
          <w:sz w:val="22"/>
        </w:rPr>
        <w:tab/>
      </w:r>
      <w:r>
        <w:rPr>
          <w:rFonts w:ascii="Arial" w:eastAsia="Arial" w:hAnsi="Arial"/>
          <w:b/>
          <w:sz w:val="22"/>
        </w:rPr>
        <w:tab/>
      </w:r>
      <w:r>
        <w:rPr>
          <w:rFonts w:ascii="Arial" w:eastAsia="Arial" w:hAnsi="Arial"/>
          <w:b/>
          <w:sz w:val="22"/>
        </w:rPr>
        <w:tab/>
      </w:r>
      <w:r>
        <w:rPr>
          <w:rFonts w:ascii="Arial" w:eastAsia="Arial" w:hAnsi="Arial"/>
          <w:b/>
          <w:sz w:val="22"/>
        </w:rPr>
        <w:tab/>
      </w:r>
      <w:r>
        <w:rPr>
          <w:rFonts w:ascii="Arial" w:eastAsia="Arial" w:hAnsi="Arial"/>
          <w:b/>
          <w:sz w:val="22"/>
        </w:rPr>
        <w:tab/>
      </w:r>
      <w:r>
        <w:rPr>
          <w:rFonts w:ascii="Arial" w:eastAsia="Arial" w:hAnsi="Arial"/>
          <w:b/>
          <w:sz w:val="22"/>
        </w:rPr>
        <w:tab/>
        <w:t>Date:</w:t>
      </w:r>
      <w:r>
        <w:rPr>
          <w:rFonts w:ascii="Arial" w:eastAsia="Arial" w:hAnsi="Arial"/>
          <w:b/>
          <w:sz w:val="22"/>
        </w:rPr>
        <w:tab/>
      </w:r>
    </w:p>
    <w:p w:rsidR="00106C2A" w:rsidRDefault="00106C2A" w:rsidP="00106C2A">
      <w:pPr>
        <w:spacing w:line="0" w:lineRule="atLeast"/>
        <w:rPr>
          <w:rFonts w:ascii="Arial" w:eastAsia="Arial" w:hAnsi="Arial"/>
          <w:b/>
          <w:sz w:val="22"/>
        </w:rPr>
      </w:pPr>
    </w:p>
    <w:p w:rsidR="00106C2A" w:rsidRDefault="00106C2A" w:rsidP="00106C2A">
      <w:pPr>
        <w:spacing w:line="0" w:lineRule="atLeast"/>
        <w:rPr>
          <w:rFonts w:ascii="Arial" w:eastAsia="Arial" w:hAnsi="Arial"/>
          <w:b/>
          <w:sz w:val="22"/>
        </w:rPr>
      </w:pPr>
    </w:p>
    <w:p w:rsidR="00106C2A" w:rsidRDefault="00106C2A" w:rsidP="00106C2A">
      <w:pPr>
        <w:spacing w:line="0" w:lineRule="atLeast"/>
        <w:rPr>
          <w:rFonts w:ascii="Arial" w:eastAsia="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5328"/>
      </w:tblGrid>
      <w:tr w:rsidR="00106C2A" w:rsidTr="00226B82">
        <w:trPr>
          <w:trHeight w:val="638"/>
        </w:trPr>
        <w:tc>
          <w:tcPr>
            <w:tcW w:w="4068" w:type="dxa"/>
            <w:shd w:val="clear" w:color="auto" w:fill="auto"/>
          </w:tcPr>
          <w:p w:rsidR="00106C2A" w:rsidRPr="000E0662" w:rsidRDefault="00106C2A" w:rsidP="00226B82">
            <w:pPr>
              <w:spacing w:line="0" w:lineRule="atLeast"/>
              <w:rPr>
                <w:rFonts w:ascii="Arial" w:eastAsia="Arial" w:hAnsi="Arial"/>
                <w:b/>
                <w:sz w:val="22"/>
              </w:rPr>
            </w:pPr>
            <w:r w:rsidRPr="000E0662">
              <w:rPr>
                <w:rFonts w:ascii="Arial" w:eastAsia="Arial" w:hAnsi="Arial"/>
                <w:b/>
                <w:sz w:val="22"/>
              </w:rPr>
              <w:t>Date(s) of Reservation:</w:t>
            </w:r>
          </w:p>
        </w:tc>
        <w:tc>
          <w:tcPr>
            <w:tcW w:w="5328" w:type="dxa"/>
            <w:shd w:val="clear" w:color="auto" w:fill="auto"/>
          </w:tcPr>
          <w:p w:rsidR="00106C2A" w:rsidRPr="000E0662" w:rsidRDefault="00106C2A" w:rsidP="00226B82">
            <w:pPr>
              <w:spacing w:line="0" w:lineRule="atLeast"/>
              <w:rPr>
                <w:rFonts w:ascii="Arial" w:eastAsia="Arial" w:hAnsi="Arial"/>
                <w:sz w:val="22"/>
              </w:rPr>
            </w:pPr>
          </w:p>
        </w:tc>
      </w:tr>
      <w:tr w:rsidR="00106C2A" w:rsidTr="00226B82">
        <w:trPr>
          <w:trHeight w:val="620"/>
        </w:trPr>
        <w:tc>
          <w:tcPr>
            <w:tcW w:w="4068" w:type="dxa"/>
            <w:shd w:val="clear" w:color="auto" w:fill="auto"/>
          </w:tcPr>
          <w:p w:rsidR="00106C2A" w:rsidRPr="000E0662" w:rsidRDefault="00106C2A" w:rsidP="00226B82">
            <w:pPr>
              <w:spacing w:line="0" w:lineRule="atLeast"/>
              <w:rPr>
                <w:rFonts w:ascii="Arial" w:eastAsia="Arial" w:hAnsi="Arial"/>
                <w:b/>
                <w:sz w:val="22"/>
              </w:rPr>
            </w:pPr>
            <w:r w:rsidRPr="000E0662">
              <w:rPr>
                <w:rFonts w:ascii="Arial" w:eastAsia="Arial" w:hAnsi="Arial"/>
                <w:b/>
                <w:sz w:val="22"/>
              </w:rPr>
              <w:t>Name of Group (or Primary Contact)</w:t>
            </w:r>
          </w:p>
        </w:tc>
        <w:tc>
          <w:tcPr>
            <w:tcW w:w="5328" w:type="dxa"/>
            <w:shd w:val="clear" w:color="auto" w:fill="auto"/>
          </w:tcPr>
          <w:p w:rsidR="00106C2A" w:rsidRPr="000E0662" w:rsidRDefault="00106C2A" w:rsidP="00226B82">
            <w:pPr>
              <w:spacing w:line="0" w:lineRule="atLeast"/>
              <w:rPr>
                <w:rFonts w:ascii="Arial" w:eastAsia="Arial" w:hAnsi="Arial"/>
                <w:sz w:val="22"/>
              </w:rPr>
            </w:pPr>
          </w:p>
        </w:tc>
      </w:tr>
      <w:tr w:rsidR="00106C2A" w:rsidTr="00226B82">
        <w:trPr>
          <w:trHeight w:val="413"/>
        </w:trPr>
        <w:tc>
          <w:tcPr>
            <w:tcW w:w="4068" w:type="dxa"/>
            <w:shd w:val="clear" w:color="auto" w:fill="auto"/>
          </w:tcPr>
          <w:p w:rsidR="00106C2A" w:rsidRPr="000E0662" w:rsidRDefault="00106C2A" w:rsidP="00226B82">
            <w:pPr>
              <w:spacing w:line="0" w:lineRule="atLeast"/>
              <w:rPr>
                <w:rFonts w:ascii="Arial" w:eastAsia="Arial" w:hAnsi="Arial"/>
                <w:b/>
                <w:sz w:val="22"/>
              </w:rPr>
            </w:pPr>
            <w:r w:rsidRPr="000E0662">
              <w:rPr>
                <w:rFonts w:ascii="Arial" w:eastAsia="Arial" w:hAnsi="Arial"/>
                <w:b/>
                <w:sz w:val="22"/>
              </w:rPr>
              <w:t>Phone number of primary contact</w:t>
            </w:r>
          </w:p>
        </w:tc>
        <w:tc>
          <w:tcPr>
            <w:tcW w:w="5328" w:type="dxa"/>
            <w:shd w:val="clear" w:color="auto" w:fill="auto"/>
          </w:tcPr>
          <w:p w:rsidR="00106C2A" w:rsidRPr="000E0662" w:rsidRDefault="00106C2A" w:rsidP="00226B82">
            <w:pPr>
              <w:spacing w:line="0" w:lineRule="atLeast"/>
              <w:rPr>
                <w:rFonts w:ascii="Arial" w:eastAsia="Arial" w:hAnsi="Arial"/>
                <w:sz w:val="22"/>
              </w:rPr>
            </w:pPr>
          </w:p>
        </w:tc>
      </w:tr>
      <w:tr w:rsidR="00106C2A" w:rsidTr="00226B82">
        <w:trPr>
          <w:trHeight w:val="503"/>
        </w:trPr>
        <w:tc>
          <w:tcPr>
            <w:tcW w:w="4068" w:type="dxa"/>
            <w:shd w:val="clear" w:color="auto" w:fill="auto"/>
          </w:tcPr>
          <w:p w:rsidR="00106C2A" w:rsidRPr="000E0662" w:rsidRDefault="00106C2A" w:rsidP="00226B82">
            <w:pPr>
              <w:spacing w:line="0" w:lineRule="atLeast"/>
              <w:rPr>
                <w:rFonts w:ascii="Arial" w:eastAsia="Arial" w:hAnsi="Arial"/>
                <w:b/>
                <w:sz w:val="22"/>
              </w:rPr>
            </w:pPr>
            <w:r w:rsidRPr="000E0662">
              <w:rPr>
                <w:rFonts w:ascii="Arial" w:eastAsia="Arial" w:hAnsi="Arial"/>
                <w:b/>
                <w:sz w:val="22"/>
              </w:rPr>
              <w:t>Email address of primary contact</w:t>
            </w:r>
          </w:p>
        </w:tc>
        <w:tc>
          <w:tcPr>
            <w:tcW w:w="5328" w:type="dxa"/>
            <w:shd w:val="clear" w:color="auto" w:fill="auto"/>
          </w:tcPr>
          <w:p w:rsidR="00106C2A" w:rsidRPr="000E0662" w:rsidRDefault="00106C2A" w:rsidP="00226B82">
            <w:pPr>
              <w:spacing w:line="0" w:lineRule="atLeast"/>
              <w:rPr>
                <w:rFonts w:ascii="Arial" w:eastAsia="Arial" w:hAnsi="Arial"/>
                <w:sz w:val="22"/>
              </w:rPr>
            </w:pPr>
          </w:p>
        </w:tc>
      </w:tr>
      <w:tr w:rsidR="00106C2A" w:rsidTr="00226B82">
        <w:trPr>
          <w:trHeight w:val="1520"/>
        </w:trPr>
        <w:tc>
          <w:tcPr>
            <w:tcW w:w="4068" w:type="dxa"/>
            <w:shd w:val="clear" w:color="auto" w:fill="auto"/>
          </w:tcPr>
          <w:p w:rsidR="00106C2A" w:rsidRPr="000E0662" w:rsidRDefault="00106C2A" w:rsidP="00226B82">
            <w:pPr>
              <w:spacing w:line="0" w:lineRule="atLeast"/>
              <w:rPr>
                <w:rFonts w:ascii="Arial" w:eastAsia="Arial" w:hAnsi="Arial"/>
                <w:b/>
                <w:sz w:val="22"/>
              </w:rPr>
            </w:pPr>
            <w:r w:rsidRPr="000E0662">
              <w:rPr>
                <w:rFonts w:ascii="Arial" w:eastAsia="Arial" w:hAnsi="Arial"/>
                <w:b/>
                <w:sz w:val="22"/>
              </w:rPr>
              <w:t>Mailing address of primary contact</w:t>
            </w:r>
          </w:p>
        </w:tc>
        <w:tc>
          <w:tcPr>
            <w:tcW w:w="5328" w:type="dxa"/>
            <w:shd w:val="clear" w:color="auto" w:fill="auto"/>
          </w:tcPr>
          <w:p w:rsidR="00106C2A" w:rsidRPr="000E0662" w:rsidRDefault="00106C2A" w:rsidP="00226B82">
            <w:pPr>
              <w:spacing w:line="0" w:lineRule="atLeast"/>
              <w:rPr>
                <w:rFonts w:ascii="Arial" w:eastAsia="Arial" w:hAnsi="Arial"/>
                <w:b/>
                <w:sz w:val="22"/>
              </w:rPr>
            </w:pPr>
          </w:p>
        </w:tc>
      </w:tr>
      <w:tr w:rsidR="00106C2A" w:rsidTr="00226B82">
        <w:trPr>
          <w:trHeight w:val="593"/>
        </w:trPr>
        <w:tc>
          <w:tcPr>
            <w:tcW w:w="4068" w:type="dxa"/>
            <w:shd w:val="clear" w:color="auto" w:fill="auto"/>
          </w:tcPr>
          <w:p w:rsidR="00106C2A" w:rsidRPr="000E0662" w:rsidRDefault="00106C2A" w:rsidP="00226B82">
            <w:pPr>
              <w:spacing w:line="0" w:lineRule="atLeast"/>
              <w:rPr>
                <w:rFonts w:ascii="Arial" w:eastAsia="Arial" w:hAnsi="Arial"/>
                <w:b/>
                <w:sz w:val="22"/>
              </w:rPr>
            </w:pPr>
            <w:r w:rsidRPr="000E0662">
              <w:rPr>
                <w:rFonts w:ascii="Arial" w:eastAsia="Arial" w:hAnsi="Arial"/>
                <w:b/>
                <w:sz w:val="22"/>
              </w:rPr>
              <w:t>Number of expected guests</w:t>
            </w:r>
          </w:p>
        </w:tc>
        <w:tc>
          <w:tcPr>
            <w:tcW w:w="5328" w:type="dxa"/>
            <w:shd w:val="clear" w:color="auto" w:fill="auto"/>
          </w:tcPr>
          <w:p w:rsidR="00106C2A" w:rsidRPr="000E0662" w:rsidRDefault="00106C2A" w:rsidP="00226B82">
            <w:pPr>
              <w:spacing w:line="0" w:lineRule="atLeast"/>
              <w:rPr>
                <w:rFonts w:ascii="Arial" w:eastAsia="Arial" w:hAnsi="Arial"/>
                <w:b/>
                <w:sz w:val="22"/>
              </w:rPr>
            </w:pPr>
          </w:p>
        </w:tc>
      </w:tr>
      <w:tr w:rsidR="00106C2A" w:rsidTr="00226B82">
        <w:trPr>
          <w:trHeight w:val="1340"/>
        </w:trPr>
        <w:tc>
          <w:tcPr>
            <w:tcW w:w="4068" w:type="dxa"/>
            <w:shd w:val="clear" w:color="auto" w:fill="auto"/>
          </w:tcPr>
          <w:p w:rsidR="00106C2A" w:rsidRPr="000E0662" w:rsidRDefault="00106C2A" w:rsidP="00226B82">
            <w:pPr>
              <w:spacing w:line="0" w:lineRule="atLeast"/>
              <w:rPr>
                <w:rFonts w:ascii="Arial" w:eastAsia="Arial" w:hAnsi="Arial"/>
                <w:b/>
                <w:sz w:val="22"/>
              </w:rPr>
            </w:pPr>
            <w:r w:rsidRPr="000E0662">
              <w:rPr>
                <w:rFonts w:ascii="Arial" w:eastAsia="Arial" w:hAnsi="Arial"/>
                <w:b/>
                <w:sz w:val="22"/>
              </w:rPr>
              <w:t>Canoeing (list what day, time, lake or river, and number of people going)</w:t>
            </w:r>
          </w:p>
        </w:tc>
        <w:tc>
          <w:tcPr>
            <w:tcW w:w="5328" w:type="dxa"/>
            <w:shd w:val="clear" w:color="auto" w:fill="auto"/>
          </w:tcPr>
          <w:p w:rsidR="00106C2A" w:rsidRPr="000E0662" w:rsidRDefault="00106C2A" w:rsidP="00226B82">
            <w:pPr>
              <w:spacing w:line="0" w:lineRule="atLeast"/>
              <w:rPr>
                <w:rFonts w:ascii="Arial" w:eastAsia="Arial" w:hAnsi="Arial"/>
                <w:b/>
                <w:sz w:val="22"/>
              </w:rPr>
            </w:pPr>
          </w:p>
        </w:tc>
      </w:tr>
      <w:tr w:rsidR="00106C2A" w:rsidTr="00226B82">
        <w:trPr>
          <w:trHeight w:val="1610"/>
        </w:trPr>
        <w:tc>
          <w:tcPr>
            <w:tcW w:w="4068" w:type="dxa"/>
            <w:shd w:val="clear" w:color="auto" w:fill="auto"/>
          </w:tcPr>
          <w:p w:rsidR="00106C2A" w:rsidRPr="000E0662" w:rsidRDefault="00106C2A" w:rsidP="00226B82">
            <w:pPr>
              <w:spacing w:line="0" w:lineRule="atLeast"/>
              <w:rPr>
                <w:rFonts w:ascii="Arial" w:eastAsia="Arial" w:hAnsi="Arial"/>
                <w:b/>
                <w:sz w:val="22"/>
              </w:rPr>
            </w:pPr>
            <w:r w:rsidRPr="000E0662">
              <w:rPr>
                <w:rFonts w:ascii="Arial" w:eastAsia="Arial" w:hAnsi="Arial"/>
                <w:b/>
                <w:sz w:val="22"/>
              </w:rPr>
              <w:t>Food Service</w:t>
            </w:r>
          </w:p>
        </w:tc>
        <w:tc>
          <w:tcPr>
            <w:tcW w:w="5328" w:type="dxa"/>
            <w:shd w:val="clear" w:color="auto" w:fill="auto"/>
          </w:tcPr>
          <w:p w:rsidR="00106C2A" w:rsidRPr="000E0662" w:rsidRDefault="00106C2A" w:rsidP="00226B82">
            <w:pPr>
              <w:spacing w:line="0" w:lineRule="atLeast"/>
              <w:rPr>
                <w:rFonts w:ascii="Arial" w:eastAsia="Arial" w:hAnsi="Arial"/>
                <w:sz w:val="22"/>
              </w:rPr>
            </w:pPr>
            <w:bookmarkStart w:id="0" w:name="_GoBack"/>
            <w:bookmarkEnd w:id="0"/>
          </w:p>
        </w:tc>
      </w:tr>
      <w:tr w:rsidR="00106C2A" w:rsidTr="00226B82">
        <w:trPr>
          <w:trHeight w:val="1880"/>
        </w:trPr>
        <w:tc>
          <w:tcPr>
            <w:tcW w:w="4068" w:type="dxa"/>
            <w:shd w:val="clear" w:color="auto" w:fill="auto"/>
          </w:tcPr>
          <w:p w:rsidR="00106C2A" w:rsidRPr="000E0662" w:rsidRDefault="00106C2A" w:rsidP="00226B82">
            <w:pPr>
              <w:spacing w:line="0" w:lineRule="atLeast"/>
              <w:rPr>
                <w:rFonts w:ascii="Arial" w:eastAsia="Arial" w:hAnsi="Arial"/>
                <w:b/>
                <w:sz w:val="22"/>
              </w:rPr>
            </w:pPr>
            <w:r w:rsidRPr="000E0662">
              <w:rPr>
                <w:rFonts w:ascii="Arial" w:eastAsia="Arial" w:hAnsi="Arial"/>
                <w:b/>
                <w:sz w:val="22"/>
              </w:rPr>
              <w:t>Additional Details</w:t>
            </w:r>
          </w:p>
        </w:tc>
        <w:tc>
          <w:tcPr>
            <w:tcW w:w="5328" w:type="dxa"/>
            <w:shd w:val="clear" w:color="auto" w:fill="auto"/>
          </w:tcPr>
          <w:p w:rsidR="00106C2A" w:rsidRPr="000E0662" w:rsidRDefault="00106C2A" w:rsidP="00226B82">
            <w:pPr>
              <w:spacing w:line="0" w:lineRule="atLeast"/>
              <w:rPr>
                <w:rFonts w:ascii="Arial" w:eastAsia="Arial" w:hAnsi="Arial"/>
                <w:sz w:val="22"/>
              </w:rPr>
            </w:pPr>
          </w:p>
        </w:tc>
      </w:tr>
    </w:tbl>
    <w:p w:rsidR="00106C2A" w:rsidRPr="00CE2972" w:rsidRDefault="00106C2A" w:rsidP="00106C2A">
      <w:pPr>
        <w:spacing w:line="0" w:lineRule="atLeast"/>
        <w:rPr>
          <w:rFonts w:ascii="Arial" w:eastAsia="Arial" w:hAnsi="Arial"/>
          <w:b/>
          <w:sz w:val="22"/>
        </w:rPr>
      </w:pPr>
    </w:p>
    <w:p w:rsidR="00106C2A" w:rsidRPr="00CE2972" w:rsidRDefault="00106C2A" w:rsidP="00106C2A">
      <w:pPr>
        <w:spacing w:line="0" w:lineRule="atLeast"/>
        <w:rPr>
          <w:rFonts w:ascii="Arial" w:eastAsia="Arial" w:hAnsi="Arial"/>
          <w:b/>
          <w:sz w:val="22"/>
        </w:rPr>
      </w:pPr>
    </w:p>
    <w:p w:rsidR="005B4ADC" w:rsidRDefault="005B4ADC"/>
    <w:sectPr w:rsidR="005B4ADC" w:rsidSect="00FF1CF4">
      <w:pgSz w:w="12240" w:h="15840"/>
      <w:pgMar w:top="1440" w:right="1620" w:bottom="1440" w:left="1440" w:header="0" w:footer="0" w:gutter="0"/>
      <w:cols w:space="0" w:equalWidth="0">
        <w:col w:w="918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558AE"/>
    <w:multiLevelType w:val="hybridMultilevel"/>
    <w:tmpl w:val="8812B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6C2A"/>
    <w:rsid w:val="00106C2A"/>
    <w:rsid w:val="005B4ADC"/>
    <w:rsid w:val="008140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2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2018-03-19T20:49:00Z</dcterms:created>
  <dcterms:modified xsi:type="dcterms:W3CDTF">2018-03-19T21:06:00Z</dcterms:modified>
</cp:coreProperties>
</file>